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7E82" w14:textId="3C69131B" w:rsidR="00E448B7" w:rsidRDefault="00E448B7">
      <w:pPr>
        <w:pStyle w:val="BodyText"/>
        <w:spacing w:before="4"/>
        <w:ind w:left="0"/>
        <w:rPr>
          <w:rFonts w:ascii="Times New Roman"/>
          <w:sz w:val="17"/>
        </w:rPr>
      </w:pPr>
    </w:p>
    <w:p w14:paraId="5776FEE4" w14:textId="77777777" w:rsidR="00E448B7" w:rsidRDefault="00210ED5">
      <w:pPr>
        <w:pStyle w:val="Title"/>
        <w:tabs>
          <w:tab w:val="left" w:pos="9509"/>
        </w:tabs>
        <w:spacing w:line="278" w:lineRule="auto"/>
      </w:pPr>
      <w:bookmarkStart w:id="0" w:name="MarketVision_Supplemental_Privacy_Notice"/>
      <w:bookmarkEnd w:id="0"/>
      <w:r>
        <w:rPr>
          <w:color w:val="252525"/>
        </w:rPr>
        <w:t xml:space="preserve">MarketVision Supplemental Privacy Notice for </w:t>
      </w:r>
      <w:r>
        <w:rPr>
          <w:color w:val="252525"/>
          <w:u w:val="single" w:color="EC7C30"/>
        </w:rPr>
        <w:t>Individuals in the European Union</w:t>
      </w:r>
      <w:r>
        <w:rPr>
          <w:color w:val="252525"/>
          <w:u w:val="single" w:color="EC7C30"/>
        </w:rPr>
        <w:tab/>
      </w:r>
    </w:p>
    <w:p w14:paraId="0B1D5D7A" w14:textId="77777777" w:rsidR="00E448B7" w:rsidRDefault="00210ED5">
      <w:pPr>
        <w:pStyle w:val="Heading1"/>
        <w:spacing w:before="275"/>
      </w:pPr>
      <w:bookmarkStart w:id="1" w:name="YOUR_PRIVACY_RIGHTS_UNDER_GDPR"/>
      <w:bookmarkEnd w:id="1"/>
      <w:r>
        <w:rPr>
          <w:color w:val="EC7C30"/>
          <w:w w:val="85"/>
        </w:rPr>
        <w:t>YOUR</w:t>
      </w:r>
      <w:r>
        <w:rPr>
          <w:color w:val="EC7C30"/>
          <w:spacing w:val="-11"/>
        </w:rPr>
        <w:t xml:space="preserve"> </w:t>
      </w:r>
      <w:r>
        <w:rPr>
          <w:color w:val="EC7C30"/>
          <w:w w:val="85"/>
        </w:rPr>
        <w:t>PRIVACY</w:t>
      </w:r>
      <w:r>
        <w:rPr>
          <w:color w:val="EC7C30"/>
          <w:spacing w:val="-11"/>
        </w:rPr>
        <w:t xml:space="preserve"> </w:t>
      </w:r>
      <w:r>
        <w:rPr>
          <w:color w:val="EC7C30"/>
          <w:w w:val="85"/>
        </w:rPr>
        <w:t>RIGHTS</w:t>
      </w:r>
      <w:r>
        <w:rPr>
          <w:color w:val="EC7C30"/>
          <w:spacing w:val="-10"/>
        </w:rPr>
        <w:t xml:space="preserve"> </w:t>
      </w:r>
      <w:r>
        <w:rPr>
          <w:color w:val="EC7C30"/>
          <w:w w:val="85"/>
        </w:rPr>
        <w:t>UNDER</w:t>
      </w:r>
      <w:r>
        <w:rPr>
          <w:color w:val="EC7C30"/>
          <w:spacing w:val="-11"/>
        </w:rPr>
        <w:t xml:space="preserve"> </w:t>
      </w:r>
      <w:r>
        <w:rPr>
          <w:color w:val="EC7C30"/>
          <w:spacing w:val="-4"/>
          <w:w w:val="85"/>
        </w:rPr>
        <w:t>GDPR</w:t>
      </w:r>
    </w:p>
    <w:p w14:paraId="0097D356" w14:textId="77777777" w:rsidR="00E448B7" w:rsidRDefault="00210ED5">
      <w:pPr>
        <w:pStyle w:val="BodyText"/>
        <w:spacing w:before="283" w:line="333" w:lineRule="auto"/>
        <w:ind w:right="227"/>
      </w:pPr>
      <w:r>
        <w:t>MarketVision</w:t>
      </w:r>
      <w:r>
        <w:rPr>
          <w:spacing w:val="-11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Group,</w:t>
      </w:r>
      <w:r>
        <w:rPr>
          <w:spacing w:val="-11"/>
        </w:rPr>
        <w:t xml:space="preserve"> </w:t>
      </w:r>
      <w:r>
        <w:t>LLC</w:t>
      </w:r>
      <w:r>
        <w:rPr>
          <w:spacing w:val="-12"/>
        </w:rPr>
        <w:t xml:space="preserve"> </w:t>
      </w:r>
      <w:r>
        <w:t>("MarketVision",</w:t>
      </w:r>
      <w:r>
        <w:rPr>
          <w:spacing w:val="-11"/>
        </w:rPr>
        <w:t xml:space="preserve"> </w:t>
      </w:r>
      <w:r>
        <w:t>"we",</w:t>
      </w:r>
      <w:r>
        <w:rPr>
          <w:spacing w:val="-12"/>
        </w:rPr>
        <w:t xml:space="preserve"> </w:t>
      </w:r>
      <w:r>
        <w:t>"our"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"us")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i/>
        </w:rPr>
        <w:t xml:space="preserve">Supplemental Privacy Notice </w:t>
      </w:r>
      <w:r>
        <w:t>to individuals</w:t>
      </w:r>
      <w:r>
        <w:rPr>
          <w:spacing w:val="-1"/>
        </w:rPr>
        <w:t xml:space="preserve"> </w:t>
      </w:r>
      <w:r>
        <w:t>(“you”, “your”, “data subject”) in the European</w:t>
      </w:r>
      <w:r>
        <w:rPr>
          <w:spacing w:val="-1"/>
        </w:rPr>
        <w:t xml:space="preserve"> </w:t>
      </w:r>
      <w:r>
        <w:t>Union (EU). You have certain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rights,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defined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EU’s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Regulation</w:t>
      </w:r>
      <w:r>
        <w:rPr>
          <w:spacing w:val="-11"/>
        </w:rPr>
        <w:t xml:space="preserve"> </w:t>
      </w:r>
      <w:r>
        <w:t>(GDPR).</w:t>
      </w:r>
      <w:r>
        <w:rPr>
          <w:spacing w:val="-11"/>
        </w:rPr>
        <w:t xml:space="preserve"> </w:t>
      </w:r>
      <w:r>
        <w:t>Your privacy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t>r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MarketVision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circumstances, as described below.</w:t>
      </w:r>
    </w:p>
    <w:p w14:paraId="5B933EB1" w14:textId="260EC5A5" w:rsidR="00E448B7" w:rsidRDefault="00210ED5">
      <w:pPr>
        <w:pStyle w:val="BodyText"/>
        <w:ind w:left="119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reading</w:t>
      </w:r>
      <w:r>
        <w:rPr>
          <w:spacing w:val="-11"/>
        </w:rPr>
        <w:t xml:space="preserve"> </w:t>
      </w:r>
      <w:proofErr w:type="spellStart"/>
      <w:r>
        <w:t>MarketVision’s</w:t>
      </w:r>
      <w:proofErr w:type="spellEnd"/>
      <w:r>
        <w:rPr>
          <w:spacing w:val="-11"/>
        </w:rPr>
        <w:t xml:space="preserve"> </w:t>
      </w:r>
      <w:r>
        <w:rPr>
          <w:i/>
        </w:rPr>
        <w:t>Privacy</w:t>
      </w:r>
      <w:r>
        <w:rPr>
          <w:i/>
          <w:spacing w:val="-10"/>
        </w:rPr>
        <w:t xml:space="preserve"> </w:t>
      </w:r>
      <w:r>
        <w:rPr>
          <w:i/>
        </w:rPr>
        <w:t>Notice</w:t>
      </w:r>
      <w:r>
        <w:t>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link.</w:t>
      </w:r>
    </w:p>
    <w:p w14:paraId="3AD8EBD6" w14:textId="77777777" w:rsidR="00E448B7" w:rsidRDefault="00E448B7">
      <w:pPr>
        <w:pStyle w:val="BodyText"/>
        <w:spacing w:before="10"/>
        <w:ind w:left="0"/>
        <w:rPr>
          <w:sz w:val="29"/>
        </w:rPr>
      </w:pPr>
    </w:p>
    <w:p w14:paraId="2EDC4663" w14:textId="77777777" w:rsidR="00E448B7" w:rsidRDefault="00210ED5">
      <w:pPr>
        <w:pStyle w:val="Heading2"/>
      </w:pPr>
      <w:bookmarkStart w:id="2" w:name="Privacy_Rights_for_Individuals_Communica"/>
      <w:bookmarkEnd w:id="2"/>
      <w:r>
        <w:rPr>
          <w:color w:val="6FAC46"/>
        </w:rPr>
        <w:t>Privacy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Rights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for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Individuals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Communicating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with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MarketVision</w:t>
      </w:r>
      <w:r>
        <w:rPr>
          <w:color w:val="6FAC46"/>
          <w:spacing w:val="-12"/>
        </w:rPr>
        <w:t xml:space="preserve"> </w:t>
      </w:r>
      <w:r>
        <w:rPr>
          <w:color w:val="6FAC46"/>
          <w:spacing w:val="-2"/>
        </w:rPr>
        <w:t>Directly</w:t>
      </w:r>
    </w:p>
    <w:p w14:paraId="53850F0B" w14:textId="77777777" w:rsidR="00E448B7" w:rsidRDefault="00210ED5">
      <w:pPr>
        <w:pStyle w:val="BodyText"/>
        <w:spacing w:before="280"/>
      </w:pPr>
      <w:r>
        <w:t>For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subjects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MarketVision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email,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our</w:t>
      </w:r>
      <w:proofErr w:type="gramEnd"/>
    </w:p>
    <w:p w14:paraId="329EF2FC" w14:textId="77777777" w:rsidR="00E448B7" w:rsidRDefault="00210ED5">
      <w:pPr>
        <w:pStyle w:val="BodyText"/>
        <w:spacing w:before="95"/>
      </w:pPr>
      <w:hyperlink r:id="rId5">
        <w:r>
          <w:rPr>
            <w:i/>
            <w:color w:val="0562C1"/>
            <w:u w:val="single" w:color="0562C1"/>
          </w:rPr>
          <w:t>Contact</w:t>
        </w:r>
        <w:r>
          <w:rPr>
            <w:i/>
            <w:color w:val="0562C1"/>
            <w:spacing w:val="-13"/>
            <w:u w:val="single" w:color="0562C1"/>
          </w:rPr>
          <w:t xml:space="preserve"> </w:t>
        </w:r>
        <w:r>
          <w:rPr>
            <w:i/>
            <w:color w:val="0562C1"/>
            <w:u w:val="single" w:color="0562C1"/>
          </w:rPr>
          <w:t>Us</w:t>
        </w:r>
        <w:r>
          <w:rPr>
            <w:i/>
            <w:color w:val="0562C1"/>
            <w:spacing w:val="-12"/>
          </w:rPr>
          <w:t xml:space="preserve"> </w:t>
        </w:r>
      </w:hyperlink>
      <w:r>
        <w:t>form,</w:t>
      </w:r>
      <w:r>
        <w:rPr>
          <w:spacing w:val="-13"/>
        </w:rPr>
        <w:t xml:space="preserve"> </w:t>
      </w:r>
      <w:r>
        <w:t>phone,</w:t>
      </w:r>
      <w:r>
        <w:rPr>
          <w:spacing w:val="-13"/>
        </w:rPr>
        <w:t xml:space="preserve"> </w:t>
      </w:r>
      <w:r>
        <w:t>fax,</w:t>
      </w:r>
      <w:r>
        <w:rPr>
          <w:spacing w:val="-12"/>
        </w:rPr>
        <w:t xml:space="preserve"> </w:t>
      </w:r>
      <w:r>
        <w:t>etc.),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following:</w:t>
      </w:r>
    </w:p>
    <w:p w14:paraId="16DC8D29" w14:textId="77777777" w:rsidR="00E448B7" w:rsidRDefault="00210E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3" w:line="333" w:lineRule="auto"/>
        <w:ind w:right="579"/>
        <w:rPr>
          <w:i/>
          <w:sz w:val="21"/>
        </w:rPr>
      </w:pPr>
      <w:r>
        <w:rPr>
          <w:i/>
          <w:w w:val="95"/>
          <w:sz w:val="21"/>
          <w:u w:val="single"/>
        </w:rPr>
        <w:t>Access:</w:t>
      </w:r>
      <w:r>
        <w:rPr>
          <w:i/>
          <w:w w:val="95"/>
          <w:sz w:val="21"/>
        </w:rPr>
        <w:t xml:space="preserve"> You have the right to request that we provide you access to a copy of your personal </w:t>
      </w:r>
      <w:r>
        <w:rPr>
          <w:i/>
          <w:sz w:val="21"/>
        </w:rPr>
        <w:t>data held by MarketVision.</w:t>
      </w:r>
    </w:p>
    <w:p w14:paraId="262008AE" w14:textId="77777777" w:rsidR="00E448B7" w:rsidRDefault="00210E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 w:line="333" w:lineRule="auto"/>
        <w:rPr>
          <w:i/>
          <w:sz w:val="21"/>
        </w:rPr>
      </w:pPr>
      <w:r>
        <w:rPr>
          <w:i/>
          <w:spacing w:val="-2"/>
          <w:sz w:val="21"/>
          <w:u w:val="single"/>
        </w:rPr>
        <w:t>Correction,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Amendment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and</w:t>
      </w:r>
      <w:r>
        <w:rPr>
          <w:i/>
          <w:spacing w:val="-7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Deletion: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You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have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right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to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request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a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correction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or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 xml:space="preserve">amendment </w:t>
      </w:r>
      <w:r>
        <w:rPr>
          <w:i/>
          <w:sz w:val="21"/>
        </w:rPr>
        <w:t>of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MarketVision.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request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MarketVision deletes certain personal data about you.</w:t>
      </w:r>
    </w:p>
    <w:p w14:paraId="35F9CA30" w14:textId="77777777" w:rsidR="00E448B7" w:rsidRDefault="00210ED5">
      <w:pPr>
        <w:pStyle w:val="ListParagraph"/>
        <w:numPr>
          <w:ilvl w:val="0"/>
          <w:numId w:val="1"/>
        </w:numPr>
        <w:tabs>
          <w:tab w:val="left" w:pos="840"/>
        </w:tabs>
        <w:spacing w:before="118" w:line="333" w:lineRule="auto"/>
        <w:ind w:left="839" w:right="253"/>
        <w:jc w:val="both"/>
        <w:rPr>
          <w:i/>
          <w:sz w:val="21"/>
        </w:rPr>
      </w:pPr>
      <w:r>
        <w:rPr>
          <w:i/>
          <w:w w:val="95"/>
          <w:sz w:val="21"/>
          <w:u w:val="single"/>
        </w:rPr>
        <w:t>Restriction:</w:t>
      </w:r>
      <w:r>
        <w:rPr>
          <w:i/>
          <w:w w:val="95"/>
          <w:sz w:val="21"/>
        </w:rPr>
        <w:t xml:space="preserve"> You have the right to request that we restrict processing of your personal data held </w:t>
      </w:r>
      <w:r>
        <w:rPr>
          <w:i/>
          <w:sz w:val="21"/>
        </w:rPr>
        <w:t>by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MarketVision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contest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accuracy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MarketVision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the lawfulness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proofErr w:type="spellStart"/>
      <w:r>
        <w:rPr>
          <w:i/>
          <w:sz w:val="21"/>
        </w:rPr>
        <w:t>MarketVision’s</w:t>
      </w:r>
      <w:proofErr w:type="spellEnd"/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processing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data.</w:t>
      </w:r>
    </w:p>
    <w:p w14:paraId="4ACE5825" w14:textId="77777777" w:rsidR="00E448B7" w:rsidRDefault="00210E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3" w:lineRule="auto"/>
        <w:ind w:right="291"/>
        <w:rPr>
          <w:i/>
          <w:sz w:val="21"/>
        </w:rPr>
      </w:pPr>
      <w:r>
        <w:rPr>
          <w:i/>
          <w:sz w:val="21"/>
          <w:u w:val="single"/>
        </w:rPr>
        <w:t>Portability: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receive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MarketVision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 structured,</w:t>
      </w:r>
      <w:r>
        <w:rPr>
          <w:i/>
          <w:spacing w:val="-15"/>
          <w:sz w:val="21"/>
        </w:rPr>
        <w:t xml:space="preserve"> </w:t>
      </w:r>
      <w:proofErr w:type="gramStart"/>
      <w:r>
        <w:rPr>
          <w:i/>
          <w:sz w:val="21"/>
        </w:rPr>
        <w:t>commonly-used</w:t>
      </w:r>
      <w:proofErr w:type="gramEnd"/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machine-readable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format.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transmit your personal data to another organization without hindrance from MarketVision.</w:t>
      </w:r>
    </w:p>
    <w:p w14:paraId="691872EF" w14:textId="77777777" w:rsidR="00E448B7" w:rsidRDefault="00210E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7" w:line="333" w:lineRule="auto"/>
        <w:ind w:left="839" w:right="201"/>
        <w:rPr>
          <w:i/>
          <w:sz w:val="21"/>
        </w:rPr>
      </w:pPr>
      <w:r>
        <w:rPr>
          <w:i/>
          <w:sz w:val="21"/>
          <w:u w:val="single"/>
        </w:rPr>
        <w:t>Objection:</w:t>
      </w:r>
      <w:r>
        <w:rPr>
          <w:i/>
          <w:sz w:val="21"/>
        </w:rPr>
        <w:t xml:space="preserve"> You have the right to object,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 xml:space="preserve">on grounds relating to your </w:t>
      </w:r>
      <w:proofErr w:type="gramStart"/>
      <w:r>
        <w:rPr>
          <w:i/>
          <w:sz w:val="21"/>
        </w:rPr>
        <w:t>particular situation</w:t>
      </w:r>
      <w:proofErr w:type="gramEnd"/>
      <w:r>
        <w:rPr>
          <w:i/>
          <w:sz w:val="21"/>
        </w:rPr>
        <w:t xml:space="preserve">, to </w:t>
      </w:r>
      <w:proofErr w:type="spellStart"/>
      <w:r>
        <w:rPr>
          <w:i/>
          <w:spacing w:val="-2"/>
          <w:sz w:val="21"/>
        </w:rPr>
        <w:t>MarketVision’s</w:t>
      </w:r>
      <w:proofErr w:type="spellEnd"/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processing</w:t>
      </w:r>
      <w:r>
        <w:rPr>
          <w:i/>
          <w:spacing w:val="-3"/>
          <w:sz w:val="21"/>
        </w:rPr>
        <w:t xml:space="preserve"> </w:t>
      </w:r>
      <w:r>
        <w:rPr>
          <w:i/>
          <w:spacing w:val="-2"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personal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data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about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you,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unless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MarketVision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demonstrates compelling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legitimate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grounds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for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continuing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such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processing.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You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also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have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right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to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 xml:space="preserve">object </w:t>
      </w:r>
      <w:r>
        <w:rPr>
          <w:i/>
          <w:sz w:val="21"/>
        </w:rPr>
        <w:t>to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automated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decision-making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(such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user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profiling)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used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MarketVision.</w:t>
      </w:r>
    </w:p>
    <w:p w14:paraId="69FE1F73" w14:textId="77777777" w:rsidR="00E448B7" w:rsidRDefault="00210E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3" w:lineRule="auto"/>
        <w:ind w:right="920"/>
        <w:rPr>
          <w:i/>
          <w:sz w:val="21"/>
        </w:rPr>
      </w:pPr>
      <w:r>
        <w:rPr>
          <w:i/>
          <w:sz w:val="21"/>
          <w:u w:val="single"/>
        </w:rPr>
        <w:t>Complaints: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lodge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complaint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concern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about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our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privacy practices with MarketVision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directly and/or with an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appropriate supervisory authority.</w:t>
      </w:r>
    </w:p>
    <w:p w14:paraId="55097CCE" w14:textId="77777777" w:rsidR="00E448B7" w:rsidRDefault="00E448B7">
      <w:pPr>
        <w:spacing w:line="333" w:lineRule="auto"/>
        <w:rPr>
          <w:sz w:val="21"/>
        </w:rPr>
        <w:sectPr w:rsidR="00E448B7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6805D89B" w14:textId="77777777" w:rsidR="00E448B7" w:rsidRDefault="00210ED5">
      <w:pPr>
        <w:pStyle w:val="BodyText"/>
        <w:spacing w:before="110" w:line="333" w:lineRule="auto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to MarketVisio</w:t>
      </w:r>
      <w:r>
        <w:t xml:space="preserve">n by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 Us</w:t>
        </w:r>
        <w:r>
          <w:rPr>
            <w:i/>
            <w:color w:val="0562C1"/>
          </w:rPr>
          <w:t xml:space="preserve"> </w:t>
        </w:r>
      </w:hyperlink>
      <w:r>
        <w:t>section below.</w:t>
      </w:r>
    </w:p>
    <w:p w14:paraId="4353901E" w14:textId="77777777" w:rsidR="00E448B7" w:rsidRDefault="00210ED5">
      <w:pPr>
        <w:pStyle w:val="Heading2"/>
        <w:spacing w:before="249"/>
      </w:pPr>
      <w:bookmarkStart w:id="3" w:name="Privacy_Rights_for_Our_Clients’_Customer"/>
      <w:bookmarkEnd w:id="3"/>
      <w:r>
        <w:rPr>
          <w:color w:val="6FAC46"/>
          <w:w w:val="95"/>
        </w:rPr>
        <w:t>Privacy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Rights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for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Our</w:t>
      </w:r>
      <w:r>
        <w:rPr>
          <w:color w:val="6FAC46"/>
          <w:spacing w:val="12"/>
        </w:rPr>
        <w:t xml:space="preserve"> </w:t>
      </w:r>
      <w:r>
        <w:rPr>
          <w:color w:val="6FAC46"/>
          <w:w w:val="95"/>
        </w:rPr>
        <w:t>Clients’</w:t>
      </w:r>
      <w:r>
        <w:rPr>
          <w:color w:val="6FAC46"/>
          <w:spacing w:val="10"/>
        </w:rPr>
        <w:t xml:space="preserve"> </w:t>
      </w:r>
      <w:r>
        <w:rPr>
          <w:color w:val="6FAC46"/>
          <w:spacing w:val="-2"/>
          <w:w w:val="95"/>
        </w:rPr>
        <w:t>Customers</w:t>
      </w:r>
    </w:p>
    <w:p w14:paraId="77CCB89F" w14:textId="77777777" w:rsidR="00E448B7" w:rsidRDefault="00210ED5">
      <w:pPr>
        <w:pStyle w:val="BodyText"/>
        <w:spacing w:before="280" w:line="333" w:lineRule="auto"/>
        <w:ind w:right="227"/>
      </w:pPr>
      <w:r>
        <w:t>MarketVision provides cloud-based software platforms for the direct sales industry. Our clients typically</w:t>
      </w:r>
      <w:r>
        <w:rPr>
          <w:spacing w:val="-6"/>
        </w:rPr>
        <w:t xml:space="preserve"> </w:t>
      </w:r>
      <w:r>
        <w:t>customize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(called</w:t>
      </w:r>
      <w:r>
        <w:rPr>
          <w:spacing w:val="-6"/>
        </w:rPr>
        <w:t xml:space="preserve"> </w:t>
      </w:r>
      <w:r>
        <w:t>“client</w:t>
      </w:r>
      <w:r>
        <w:rPr>
          <w:spacing w:val="-7"/>
        </w:rPr>
        <w:t xml:space="preserve"> </w:t>
      </w:r>
      <w:r>
        <w:t>instances”)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branding</w:t>
      </w:r>
      <w:r>
        <w:rPr>
          <w:spacing w:val="-6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As such, end users of these platforms (that is, our clients’ c</w:t>
      </w:r>
      <w:r>
        <w:t>ustomers) may not be aware of the relationship between MarketVision and its clients.</w:t>
      </w:r>
    </w:p>
    <w:p w14:paraId="03D390EB" w14:textId="77777777" w:rsidR="00E448B7" w:rsidRDefault="00210ED5">
      <w:pPr>
        <w:pStyle w:val="BodyText"/>
        <w:spacing w:line="333" w:lineRule="auto"/>
        <w:ind w:right="227"/>
      </w:pPr>
      <w:r>
        <w:t>When using our software</w:t>
      </w:r>
      <w:r>
        <w:rPr>
          <w:spacing w:val="-1"/>
        </w:rPr>
        <w:t xml:space="preserve"> </w:t>
      </w:r>
      <w:r>
        <w:t>platforms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digitally communicate or</w:t>
      </w:r>
      <w:r>
        <w:rPr>
          <w:spacing w:val="-1"/>
        </w:rPr>
        <w:t xml:space="preserve"> </w:t>
      </w:r>
      <w:r>
        <w:t>transact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with our clients, end users</w:t>
      </w:r>
      <w:r>
        <w:rPr>
          <w:spacing w:val="-1"/>
        </w:rPr>
        <w:t xml:space="preserve"> </w:t>
      </w:r>
      <w:r>
        <w:t>may disclose their personal</w:t>
      </w:r>
      <w:r>
        <w:rPr>
          <w:spacing w:val="-2"/>
        </w:rPr>
        <w:t xml:space="preserve"> </w:t>
      </w:r>
      <w:r>
        <w:t>data to our</w:t>
      </w:r>
      <w:r>
        <w:rPr>
          <w:spacing w:val="-1"/>
        </w:rPr>
        <w:t xml:space="preserve"> </w:t>
      </w:r>
      <w:r>
        <w:t>clients. In response, o</w:t>
      </w:r>
      <w:r>
        <w:t>ur clients</w:t>
      </w:r>
      <w:r>
        <w:rPr>
          <w:spacing w:val="-1"/>
        </w:rPr>
        <w:t xml:space="preserve"> </w:t>
      </w:r>
      <w:r>
        <w:t>may collect, process,</w:t>
      </w:r>
      <w:r>
        <w:rPr>
          <w:spacing w:val="-1"/>
        </w:rPr>
        <w:t xml:space="preserve"> </w:t>
      </w:r>
      <w:r>
        <w:t>share,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legitimate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purposes.</w:t>
      </w:r>
    </w:p>
    <w:p w14:paraId="666B433D" w14:textId="77777777" w:rsidR="00E448B7" w:rsidRDefault="00210ED5">
      <w:pPr>
        <w:pStyle w:val="BodyText"/>
        <w:spacing w:line="333" w:lineRule="auto"/>
        <w:ind w:right="227"/>
      </w:pPr>
      <w:r>
        <w:t>Since MarketVision provides the platform and back-office processing capabilities for most client instances of the hosted software platform, we share regulatory compliance obligations for data protection.</w:t>
      </w:r>
      <w:r>
        <w:rPr>
          <w:spacing w:val="-4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MarketVision</w:t>
      </w:r>
      <w:r>
        <w:rPr>
          <w:spacing w:val="-4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“data</w:t>
      </w:r>
      <w:r>
        <w:rPr>
          <w:spacing w:val="-4"/>
        </w:rPr>
        <w:t xml:space="preserve"> </w:t>
      </w:r>
      <w:r>
        <w:t>processor”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</w:t>
      </w:r>
      <w:r>
        <w:t>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“data</w:t>
      </w:r>
      <w:r>
        <w:rPr>
          <w:spacing w:val="-4"/>
        </w:rPr>
        <w:t xml:space="preserve"> </w:t>
      </w:r>
      <w:r>
        <w:t>controllers”</w:t>
      </w:r>
      <w:r>
        <w:rPr>
          <w:spacing w:val="-4"/>
        </w:rPr>
        <w:t xml:space="preserve"> </w:t>
      </w:r>
      <w:r>
        <w:t>(our</w:t>
      </w:r>
      <w:r>
        <w:rPr>
          <w:spacing w:val="-4"/>
        </w:rPr>
        <w:t xml:space="preserve"> </w:t>
      </w:r>
      <w:r>
        <w:t xml:space="preserve">clients) per the meaning of these terms defined in the General Data Protection Regulation. In this capacity, </w:t>
      </w:r>
      <w:proofErr w:type="spellStart"/>
      <w:r>
        <w:t>MarketVision’s</w:t>
      </w:r>
      <w:proofErr w:type="spellEnd"/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obligation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i/>
        </w:rPr>
        <w:t>enable</w:t>
      </w:r>
      <w:r>
        <w:rPr>
          <w:i/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clients’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law.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 xml:space="preserve">data controllers </w:t>
      </w:r>
      <w:r>
        <w:t xml:space="preserve">– </w:t>
      </w:r>
      <w:r>
        <w:rPr>
          <w:i/>
        </w:rPr>
        <w:t xml:space="preserve">are directly responsible </w:t>
      </w:r>
      <w:r>
        <w:t>for administering the privacy rights of their customers.</w:t>
      </w:r>
    </w:p>
    <w:p w14:paraId="3BFF5A05" w14:textId="77777777" w:rsidR="00E448B7" w:rsidRDefault="00210ED5">
      <w:pPr>
        <w:spacing w:before="118" w:line="333" w:lineRule="auto"/>
        <w:ind w:left="120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If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are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customer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MarketVision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client,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we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ask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that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communicate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with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this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client directly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when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wish</w:t>
      </w:r>
      <w:r>
        <w:rPr>
          <w:rFonts w:ascii="Arial-BoldItalicMT"/>
          <w:b/>
          <w:i/>
          <w:spacing w:val="-4"/>
          <w:sz w:val="21"/>
        </w:rPr>
        <w:t xml:space="preserve"> </w:t>
      </w:r>
      <w:r>
        <w:rPr>
          <w:rFonts w:ascii="Arial-BoldItalicMT"/>
          <w:b/>
          <w:i/>
          <w:sz w:val="21"/>
        </w:rPr>
        <w:t>to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exercise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your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privacy</w:t>
      </w:r>
      <w:r>
        <w:rPr>
          <w:rFonts w:ascii="Arial-BoldItalicMT"/>
          <w:b/>
          <w:i/>
          <w:spacing w:val="-4"/>
          <w:sz w:val="21"/>
        </w:rPr>
        <w:t xml:space="preserve"> </w:t>
      </w:r>
      <w:r>
        <w:rPr>
          <w:rFonts w:ascii="Arial-BoldItalicMT"/>
          <w:b/>
          <w:i/>
          <w:sz w:val="21"/>
        </w:rPr>
        <w:t>rights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under</w:t>
      </w:r>
      <w:r>
        <w:rPr>
          <w:rFonts w:ascii="Arial-BoldItalicMT"/>
          <w:b/>
          <w:i/>
          <w:spacing w:val="-4"/>
          <w:sz w:val="21"/>
        </w:rPr>
        <w:t xml:space="preserve"> </w:t>
      </w:r>
      <w:r>
        <w:rPr>
          <w:rFonts w:ascii="Arial-BoldItalicMT"/>
          <w:b/>
          <w:i/>
          <w:sz w:val="21"/>
        </w:rPr>
        <w:t>the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>General</w:t>
      </w:r>
      <w:r>
        <w:rPr>
          <w:rFonts w:ascii="Arial-BoldItalicMT"/>
          <w:b/>
          <w:i/>
          <w:spacing w:val="-4"/>
          <w:sz w:val="21"/>
        </w:rPr>
        <w:t xml:space="preserve"> </w:t>
      </w:r>
      <w:r>
        <w:rPr>
          <w:rFonts w:ascii="Arial-BoldItalicMT"/>
          <w:b/>
          <w:i/>
          <w:sz w:val="21"/>
        </w:rPr>
        <w:t>Data</w:t>
      </w:r>
      <w:r>
        <w:rPr>
          <w:rFonts w:ascii="Arial-BoldItalicMT"/>
          <w:b/>
          <w:i/>
          <w:spacing w:val="-3"/>
          <w:sz w:val="21"/>
        </w:rPr>
        <w:t xml:space="preserve"> </w:t>
      </w:r>
      <w:r>
        <w:rPr>
          <w:rFonts w:ascii="Arial-BoldItalicMT"/>
          <w:b/>
          <w:i/>
          <w:sz w:val="21"/>
        </w:rPr>
        <w:t xml:space="preserve">Protection </w:t>
      </w:r>
      <w:r>
        <w:rPr>
          <w:rFonts w:ascii="Arial-BoldItalicMT"/>
          <w:b/>
          <w:i/>
          <w:spacing w:val="-2"/>
          <w:sz w:val="21"/>
        </w:rPr>
        <w:t>Regulation.</w:t>
      </w:r>
    </w:p>
    <w:p w14:paraId="4E2D4A02" w14:textId="77777777" w:rsidR="00E448B7" w:rsidRDefault="00E448B7">
      <w:pPr>
        <w:pStyle w:val="BodyText"/>
        <w:spacing w:before="6"/>
        <w:ind w:left="0"/>
        <w:rPr>
          <w:rFonts w:ascii="Arial-BoldItalicMT"/>
          <w:b/>
          <w:i/>
          <w:sz w:val="22"/>
        </w:rPr>
      </w:pPr>
    </w:p>
    <w:p w14:paraId="3A7D008D" w14:textId="77777777" w:rsidR="00E448B7" w:rsidRDefault="00210ED5">
      <w:pPr>
        <w:pStyle w:val="Heading1"/>
        <w:spacing w:before="1"/>
      </w:pPr>
      <w:bookmarkStart w:id="4" w:name="How_to_Lodge_a_Complaint_Under_GDPR"/>
      <w:bookmarkEnd w:id="4"/>
      <w:r>
        <w:rPr>
          <w:color w:val="EC7C30"/>
          <w:w w:val="95"/>
        </w:rPr>
        <w:t>How</w:t>
      </w:r>
      <w:r>
        <w:rPr>
          <w:color w:val="EC7C30"/>
          <w:spacing w:val="-1"/>
          <w:w w:val="95"/>
        </w:rPr>
        <w:t xml:space="preserve"> </w:t>
      </w:r>
      <w:r>
        <w:rPr>
          <w:color w:val="EC7C30"/>
          <w:w w:val="95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  <w:w w:val="95"/>
        </w:rPr>
        <w:t>Lodge</w:t>
      </w:r>
      <w:r>
        <w:rPr>
          <w:color w:val="EC7C30"/>
          <w:spacing w:val="-5"/>
        </w:rPr>
        <w:t xml:space="preserve"> </w:t>
      </w:r>
      <w:r>
        <w:rPr>
          <w:color w:val="EC7C30"/>
          <w:w w:val="95"/>
        </w:rPr>
        <w:t>a</w:t>
      </w:r>
      <w:r>
        <w:rPr>
          <w:color w:val="EC7C30"/>
          <w:spacing w:val="-2"/>
          <w:w w:val="95"/>
        </w:rPr>
        <w:t xml:space="preserve"> </w:t>
      </w:r>
      <w:r>
        <w:rPr>
          <w:color w:val="EC7C30"/>
          <w:w w:val="95"/>
        </w:rPr>
        <w:t>Complaint</w:t>
      </w:r>
      <w:r>
        <w:rPr>
          <w:color w:val="EC7C30"/>
          <w:spacing w:val="-5"/>
        </w:rPr>
        <w:t xml:space="preserve"> </w:t>
      </w:r>
      <w:r>
        <w:rPr>
          <w:color w:val="EC7C30"/>
          <w:w w:val="95"/>
        </w:rPr>
        <w:t>Under</w:t>
      </w:r>
      <w:r>
        <w:rPr>
          <w:color w:val="EC7C30"/>
          <w:spacing w:val="-5"/>
        </w:rPr>
        <w:t xml:space="preserve"> </w:t>
      </w:r>
      <w:r>
        <w:rPr>
          <w:color w:val="EC7C30"/>
          <w:spacing w:val="-4"/>
          <w:w w:val="95"/>
        </w:rPr>
        <w:t>GDPR</w:t>
      </w:r>
    </w:p>
    <w:p w14:paraId="688AE22F" w14:textId="77777777" w:rsidR="00E448B7" w:rsidRDefault="00210ED5">
      <w:pPr>
        <w:pStyle w:val="BodyText"/>
        <w:spacing w:before="283" w:line="333" w:lineRule="auto"/>
        <w:ind w:right="227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regulatory authority in your country, you can find details at this link: </w:t>
      </w:r>
      <w:hyperlink r:id="rId6">
        <w:r>
          <w:rPr>
            <w:color w:val="0562C1"/>
            <w:u w:val="single" w:color="0562C1"/>
          </w:rPr>
          <w:t>https://ec.europa.eu/info/law/law-</w:t>
        </w:r>
      </w:hyperlink>
      <w:r>
        <w:rPr>
          <w:color w:val="0562C1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topic/data-protection/reform/rights-</w:t>
        </w:r>
        <w:proofErr w:type="spellStart"/>
        <w:r>
          <w:rPr>
            <w:color w:val="0562C1"/>
            <w:spacing w:val="-2"/>
            <w:u w:val="single" w:color="0562C1"/>
          </w:rPr>
          <w:t>citizens_en</w:t>
        </w:r>
        <w:proofErr w:type="spellEnd"/>
        <w:r>
          <w:rPr>
            <w:spacing w:val="-2"/>
          </w:rPr>
          <w:t>.</w:t>
        </w:r>
      </w:hyperlink>
    </w:p>
    <w:p w14:paraId="3314116C" w14:textId="77777777" w:rsidR="00E448B7" w:rsidRDefault="00E448B7">
      <w:pPr>
        <w:pStyle w:val="BodyText"/>
        <w:spacing w:before="7"/>
        <w:ind w:left="0"/>
        <w:rPr>
          <w:sz w:val="22"/>
        </w:rPr>
      </w:pPr>
    </w:p>
    <w:p w14:paraId="23ED28BD" w14:textId="77777777" w:rsidR="00E448B7" w:rsidRDefault="00210ED5">
      <w:pPr>
        <w:pStyle w:val="Heading1"/>
      </w:pPr>
      <w:bookmarkStart w:id="5" w:name="HOW_TO_CONTACT_US"/>
      <w:bookmarkStart w:id="6" w:name="_bookmark0"/>
      <w:bookmarkEnd w:id="5"/>
      <w:bookmarkEnd w:id="6"/>
      <w:r>
        <w:rPr>
          <w:color w:val="EC7C30"/>
          <w:w w:val="90"/>
        </w:rPr>
        <w:t>HOW</w:t>
      </w:r>
      <w:r>
        <w:rPr>
          <w:color w:val="EC7C30"/>
          <w:spacing w:val="12"/>
        </w:rPr>
        <w:t xml:space="preserve"> </w:t>
      </w:r>
      <w:r>
        <w:rPr>
          <w:color w:val="EC7C30"/>
          <w:w w:val="90"/>
        </w:rPr>
        <w:t>TO</w:t>
      </w:r>
      <w:r>
        <w:rPr>
          <w:color w:val="EC7C30"/>
          <w:spacing w:val="11"/>
        </w:rPr>
        <w:t xml:space="preserve"> </w:t>
      </w:r>
      <w:r>
        <w:rPr>
          <w:color w:val="EC7C30"/>
          <w:w w:val="90"/>
        </w:rPr>
        <w:t>CONTACT</w:t>
      </w:r>
      <w:r>
        <w:rPr>
          <w:color w:val="EC7C30"/>
          <w:spacing w:val="11"/>
        </w:rPr>
        <w:t xml:space="preserve"> </w:t>
      </w:r>
      <w:r>
        <w:rPr>
          <w:color w:val="EC7C30"/>
          <w:spacing w:val="-5"/>
          <w:w w:val="90"/>
        </w:rPr>
        <w:t>US</w:t>
      </w:r>
    </w:p>
    <w:p w14:paraId="5C409F98" w14:textId="77777777" w:rsidR="00E448B7" w:rsidRDefault="00210ED5">
      <w:pPr>
        <w:pStyle w:val="BodyText"/>
        <w:spacing w:before="28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concerns,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MarketVision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post,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email:</w:t>
      </w:r>
    </w:p>
    <w:p w14:paraId="36376841" w14:textId="4059DD6A" w:rsidR="00E448B7" w:rsidRDefault="00210ED5">
      <w:pPr>
        <w:pStyle w:val="BodyText"/>
        <w:spacing w:before="213" w:line="453" w:lineRule="auto"/>
        <w:ind w:left="119" w:right="6002"/>
      </w:pPr>
      <w:r>
        <w:rPr>
          <w:w w:val="95"/>
        </w:rPr>
        <w:t xml:space="preserve">MarketVision Consulting Group, LLC </w:t>
      </w:r>
    </w:p>
    <w:p w14:paraId="06A75DE2" w14:textId="225FB2BF" w:rsidR="00E448B7" w:rsidRDefault="00BA652D">
      <w:pPr>
        <w:pStyle w:val="BodyText"/>
        <w:spacing w:before="0" w:line="239" w:lineRule="exact"/>
        <w:ind w:left="119"/>
      </w:pPr>
      <w:r>
        <w:rPr>
          <w:w w:val="95"/>
        </w:rPr>
        <w:t>901 Sam Rayburn Hwy</w:t>
      </w:r>
    </w:p>
    <w:p w14:paraId="583BE74C" w14:textId="77777777" w:rsidR="00BA652D" w:rsidRDefault="00BA652D">
      <w:pPr>
        <w:pStyle w:val="BodyText"/>
        <w:spacing w:before="213" w:line="453" w:lineRule="auto"/>
        <w:ind w:left="119" w:right="6002"/>
        <w:rPr>
          <w:w w:val="95"/>
        </w:rPr>
      </w:pPr>
      <w:r>
        <w:rPr>
          <w:w w:val="95"/>
        </w:rPr>
        <w:t>Melissa, TX 75454</w:t>
      </w:r>
      <w:r w:rsidR="00210ED5">
        <w:rPr>
          <w:w w:val="95"/>
        </w:rPr>
        <w:t xml:space="preserve"> USA </w:t>
      </w:r>
    </w:p>
    <w:p w14:paraId="5DC95987" w14:textId="61496887" w:rsidR="00E448B7" w:rsidRDefault="00210ED5">
      <w:pPr>
        <w:pStyle w:val="BodyText"/>
        <w:spacing w:before="213" w:line="453" w:lineRule="auto"/>
        <w:ind w:left="119" w:right="6002"/>
      </w:pPr>
      <w:r>
        <w:rPr>
          <w:spacing w:val="-2"/>
        </w:rPr>
        <w:t>952.400.6330</w:t>
      </w:r>
    </w:p>
    <w:p w14:paraId="107C7340" w14:textId="77777777" w:rsidR="00E448B7" w:rsidRDefault="00E448B7">
      <w:pPr>
        <w:spacing w:line="453" w:lineRule="auto"/>
        <w:sectPr w:rsidR="00E448B7">
          <w:pgSz w:w="12240" w:h="15840"/>
          <w:pgMar w:top="1360" w:right="1300" w:bottom="280" w:left="1320" w:header="720" w:footer="720" w:gutter="0"/>
          <w:cols w:space="720"/>
        </w:sectPr>
      </w:pPr>
    </w:p>
    <w:p w14:paraId="115E249C" w14:textId="464604CB" w:rsidR="00E448B7" w:rsidRDefault="00210ED5">
      <w:pPr>
        <w:pStyle w:val="BodyText"/>
        <w:spacing w:before="110"/>
      </w:pPr>
      <w:r>
        <w:lastRenderedPageBreak/>
        <w:t>privacy</w:t>
      </w:r>
      <w:r w:rsidR="00BA652D">
        <w:rPr>
          <w:spacing w:val="-7"/>
        </w:rPr>
        <w:t>@</w:t>
      </w:r>
      <w:r>
        <w:t>marketvision</w:t>
      </w:r>
      <w:r w:rsidR="00BA652D">
        <w:rPr>
          <w:spacing w:val="-7"/>
        </w:rPr>
        <w:t>.</w:t>
      </w:r>
      <w:r>
        <w:rPr>
          <w:spacing w:val="-5"/>
        </w:rPr>
        <w:t>com</w:t>
      </w:r>
    </w:p>
    <w:p w14:paraId="63AF3DA6" w14:textId="77777777" w:rsidR="00E448B7" w:rsidRDefault="00210ED5">
      <w:pPr>
        <w:pStyle w:val="BodyText"/>
        <w:spacing w:before="213" w:line="333" w:lineRule="auto"/>
        <w:ind w:right="244"/>
      </w:pPr>
      <w:r>
        <w:t>If you request to opt-out of our marketing communications or those of our partne</w:t>
      </w:r>
      <w:r>
        <w:t>rs, there may be a 30-day period before such opt-out will take effect.</w:t>
      </w:r>
    </w:p>
    <w:p w14:paraId="54DD065C" w14:textId="77777777" w:rsidR="00E448B7" w:rsidRDefault="00E448B7">
      <w:pPr>
        <w:pStyle w:val="BodyText"/>
        <w:spacing w:before="7"/>
        <w:ind w:left="0"/>
        <w:rPr>
          <w:sz w:val="22"/>
        </w:rPr>
      </w:pPr>
    </w:p>
    <w:p w14:paraId="3E49D755" w14:textId="77777777" w:rsidR="00E448B7" w:rsidRDefault="00210ED5">
      <w:pPr>
        <w:spacing w:before="1"/>
        <w:ind w:left="120"/>
        <w:rPr>
          <w:i/>
          <w:sz w:val="36"/>
        </w:rPr>
      </w:pPr>
      <w:bookmarkStart w:id="7" w:name="UPDATES_TO_THIS_SUPPLEMENTAL_PRIVACY_NOT"/>
      <w:bookmarkEnd w:id="7"/>
      <w:r>
        <w:rPr>
          <w:color w:val="EC7C30"/>
          <w:w w:val="85"/>
          <w:sz w:val="36"/>
        </w:rPr>
        <w:t>UPDATES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TO</w:t>
      </w:r>
      <w:r>
        <w:rPr>
          <w:color w:val="EC7C30"/>
          <w:spacing w:val="-3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THIS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SUPPLEMENTAL</w:t>
      </w:r>
      <w:r>
        <w:rPr>
          <w:i/>
          <w:color w:val="EC7C30"/>
          <w:spacing w:val="-3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PRIVACY</w:t>
      </w:r>
      <w:r>
        <w:rPr>
          <w:i/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spacing w:val="-2"/>
          <w:w w:val="85"/>
          <w:sz w:val="36"/>
        </w:rPr>
        <w:t>NOTICE</w:t>
      </w:r>
    </w:p>
    <w:p w14:paraId="31D69E8A" w14:textId="2C9A0829" w:rsidR="00E448B7" w:rsidRDefault="00210ED5">
      <w:pPr>
        <w:spacing w:before="283" w:line="333" w:lineRule="auto"/>
        <w:ind w:left="120" w:right="111"/>
        <w:rPr>
          <w:sz w:val="21"/>
        </w:rPr>
      </w:pPr>
      <w:r>
        <w:rPr>
          <w:sz w:val="21"/>
        </w:rPr>
        <w:t>MarketVision</w:t>
      </w:r>
      <w:r>
        <w:rPr>
          <w:spacing w:val="-14"/>
          <w:sz w:val="21"/>
        </w:rPr>
        <w:t xml:space="preserve"> </w:t>
      </w:r>
      <w:r>
        <w:rPr>
          <w:sz w:val="21"/>
        </w:rPr>
        <w:t>created</w:t>
      </w:r>
      <w:r>
        <w:rPr>
          <w:spacing w:val="-14"/>
          <w:sz w:val="21"/>
        </w:rPr>
        <w:t xml:space="preserve"> </w:t>
      </w:r>
      <w:r>
        <w:rPr>
          <w:sz w:val="21"/>
        </w:rPr>
        <w:t>this</w:t>
      </w:r>
      <w:r>
        <w:rPr>
          <w:spacing w:val="-15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Notice</w:t>
      </w:r>
      <w:r>
        <w:rPr>
          <w:i/>
          <w:spacing w:val="-14"/>
          <w:sz w:val="21"/>
        </w:rPr>
        <w:t xml:space="preserve"> </w:t>
      </w:r>
      <w:r>
        <w:rPr>
          <w:sz w:val="21"/>
        </w:rPr>
        <w:t>on</w:t>
      </w:r>
      <w:r>
        <w:rPr>
          <w:spacing w:val="-14"/>
          <w:sz w:val="21"/>
        </w:rPr>
        <w:t xml:space="preserve"> </w:t>
      </w:r>
      <w:r w:rsidR="00BA652D">
        <w:rPr>
          <w:sz w:val="21"/>
        </w:rPr>
        <w:t xml:space="preserve">January 1, </w:t>
      </w:r>
      <w:proofErr w:type="gramStart"/>
      <w:r w:rsidR="00BA652D">
        <w:rPr>
          <w:sz w:val="21"/>
        </w:rPr>
        <w:t>2022</w:t>
      </w:r>
      <w:proofErr w:type="gramEnd"/>
      <w:r>
        <w:rPr>
          <w:spacing w:val="-14"/>
          <w:sz w:val="21"/>
        </w:rPr>
        <w:t xml:space="preserve"> </w:t>
      </w:r>
      <w:r>
        <w:rPr>
          <w:sz w:val="21"/>
        </w:rPr>
        <w:t>We</w:t>
      </w:r>
      <w:r>
        <w:rPr>
          <w:spacing w:val="-14"/>
          <w:sz w:val="21"/>
        </w:rPr>
        <w:t xml:space="preserve"> </w:t>
      </w:r>
      <w:r>
        <w:rPr>
          <w:sz w:val="21"/>
        </w:rPr>
        <w:t>reserve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right,</w:t>
      </w:r>
      <w:r>
        <w:rPr>
          <w:spacing w:val="-14"/>
          <w:sz w:val="21"/>
        </w:rPr>
        <w:t xml:space="preserve"> </w:t>
      </w:r>
      <w:r>
        <w:rPr>
          <w:sz w:val="21"/>
        </w:rPr>
        <w:t>at</w:t>
      </w:r>
      <w:r>
        <w:rPr>
          <w:spacing w:val="-15"/>
          <w:sz w:val="21"/>
        </w:rPr>
        <w:t xml:space="preserve"> </w:t>
      </w:r>
      <w:r>
        <w:rPr>
          <w:sz w:val="21"/>
        </w:rPr>
        <w:t xml:space="preserve">our discretion, to change, modify, add, or remove portions of this </w:t>
      </w:r>
      <w:r>
        <w:rPr>
          <w:i/>
          <w:sz w:val="21"/>
        </w:rPr>
        <w:t xml:space="preserve">Supplemental Privacy Notice </w:t>
      </w:r>
      <w:r>
        <w:rPr>
          <w:sz w:val="21"/>
        </w:rPr>
        <w:t>at any time. Your continued use of the Site following reasonable notice of such modifications constitutes your</w:t>
      </w:r>
      <w:r>
        <w:rPr>
          <w:spacing w:val="-1"/>
          <w:sz w:val="21"/>
        </w:rPr>
        <w:t xml:space="preserve"> </w:t>
      </w:r>
      <w:r>
        <w:rPr>
          <w:sz w:val="21"/>
        </w:rPr>
        <w:t>acceptance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Notice</w:t>
      </w:r>
      <w:r>
        <w:rPr>
          <w:sz w:val="21"/>
        </w:rPr>
        <w:t>.</w:t>
      </w:r>
    </w:p>
    <w:sectPr w:rsidR="00E448B7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D96"/>
    <w:multiLevelType w:val="hybridMultilevel"/>
    <w:tmpl w:val="8528D49C"/>
    <w:lvl w:ilvl="0" w:tplc="24F66DD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1"/>
        <w:szCs w:val="21"/>
        <w:lang w:val="en-US" w:eastAsia="en-US" w:bidi="ar-SA"/>
      </w:rPr>
    </w:lvl>
    <w:lvl w:ilvl="1" w:tplc="00807F9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F1FAB35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5A12B72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BD5E462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34F86D8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C28134E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FF2A96B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A209E9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49553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B7"/>
    <w:rsid w:val="00210ED5"/>
    <w:rsid w:val="00BA652D"/>
    <w:rsid w:val="00E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C39E"/>
  <w15:docId w15:val="{F98DDADB-FD90-D04A-9E31-392993A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3"/>
      <w:ind w:left="119" w:right="10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9"/>
      <w:ind w:left="840" w:right="1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reform/rights-citizen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reform/rights-citizens_en" TargetMode="External"/><Relationship Id="rId5" Type="http://schemas.openxmlformats.org/officeDocument/2006/relationships/hyperlink" Target="https://marketvision.com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Mikkelson</cp:lastModifiedBy>
  <cp:revision>2</cp:revision>
  <dcterms:created xsi:type="dcterms:W3CDTF">2022-07-06T14:53:00Z</dcterms:created>
  <dcterms:modified xsi:type="dcterms:W3CDTF">2022-07-06T14:53:00Z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2022-07-04T00:00:00Z</vt:filetime>
  </property>
</Properties>
</file>